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67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0"/>
        <w:gridCol w:w="960"/>
        <w:gridCol w:w="1875"/>
        <w:gridCol w:w="2325"/>
        <w:gridCol w:w="2205"/>
        <w:gridCol w:w="2025"/>
        <w:gridCol w:w="2070"/>
        <w:gridCol w:w="2325"/>
        <w:gridCol w:w="22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16725" w:type="dxa"/>
            <w:gridSpan w:val="9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学生学习与发展指导中心第10周团体活动预告（2018.5.7.-2018.5.13.）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星期一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星期二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星期四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星期五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星期六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星期日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第1节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第3节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第4节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5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下午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第5节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答疑坊               到梦空间活动ID：226113            嘉宾：马克思主义学院                丁乃顺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主题：《形势与政策》《马恩原著选读》辅导、学业发展咨询</w:t>
            </w: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第6节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第7节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答疑坊              到梦空间活动ID:226095               嘉宾：建筑工程学院                刘永强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副教授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主题：《建筑设备、安装工程计量与计价》辅导、学业发展咨询</w:t>
            </w: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答疑坊                到梦空间活动ID：227168          嘉宾：交通与车辆工程学院                孙鹏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主题：《内燃机燃烧学基础》辅导、学业发展咨询</w:t>
            </w:r>
          </w:p>
        </w:tc>
        <w:tc>
          <w:tcPr>
            <w:tcW w:w="2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英语角              到梦空间活动ID： 226132            嘉宾：外教          主题：你认为你大学宿舍生活怎么样？</w:t>
            </w:r>
          </w:p>
        </w:tc>
        <w:tc>
          <w:tcPr>
            <w:tcW w:w="2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考研论坛             到梦空间活动ID：226122              嘉宾：孙式娴、崔馨月、隋喆、朱晓文       美术学院           孙式娴现任班长，辅导员助理，崔馨月现任班长，隋喆获优秀学生，优秀共青团员等荣誉称号，朱晓文现任团支书              主题：考研路上</w:t>
            </w:r>
          </w:p>
        </w:tc>
        <w:tc>
          <w:tcPr>
            <w:tcW w:w="2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学习方法工作坊        到梦空间活动ID：226137           嘉宾：胡义甜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化学化工学院                全国大学生数学建模竞赛省级二等奖、发表SCI论文一篇、一份发明专利、校级优秀学生、获得优秀学生奖学金、获得学习成绩单项奖学金、省级优秀毕业生、大学生科技创新先进个人    主题：学习经验分享</w:t>
            </w:r>
          </w:p>
        </w:tc>
        <w:tc>
          <w:tcPr>
            <w:tcW w:w="2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创新创业沙龙           到梦空间活动ID：226139                   嘉宾：孙杰  机械工程学院    山东理工大学互联网+冠军，个人获得山东省优秀学生、山东省社会实践先进个人，山东理工大学创新创业先进个人、社会实践先进个人、优秀学生干部等。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主题：创新创业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5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第8节</w:t>
            </w: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725" w:type="dxa"/>
            <w:gridSpan w:val="9"/>
            <w:vMerge w:val="restart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备注：周一至周日每天1—8节正常开放，随时欢迎前来。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说明：参加活动的同学，到到梦空间报名，加素质拓展学分。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725" w:type="dxa"/>
            <w:gridSpan w:val="9"/>
            <w:vMerge w:val="continue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725" w:type="dxa"/>
            <w:gridSpan w:val="9"/>
            <w:vMerge w:val="continue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725" w:type="dxa"/>
            <w:gridSpan w:val="9"/>
            <w:vMerge w:val="continue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668C8"/>
    <w:rsid w:val="442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learo</cp:lastModifiedBy>
  <dcterms:modified xsi:type="dcterms:W3CDTF">2018-05-07T04:59:55Z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